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60" w:rsidRPr="00B07F3F" w:rsidRDefault="008A0460" w:rsidP="008A0460">
      <w:pPr>
        <w:pStyle w:val="HeaderOdd"/>
        <w:rPr>
          <w:color w:val="auto"/>
          <w:sz w:val="28"/>
          <w:szCs w:val="28"/>
        </w:rPr>
      </w:pPr>
      <w:bookmarkStart w:id="0" w:name="_GoBack"/>
      <w:bookmarkEnd w:id="0"/>
      <w:r>
        <w:rPr>
          <w:rFonts w:eastAsia="Times New Roman"/>
          <w:noProof/>
          <w:color w:val="auto"/>
          <w:sz w:val="28"/>
          <w:szCs w:val="28"/>
          <w:lang w:eastAsia="en-US"/>
        </w:rPr>
        <w:drawing>
          <wp:anchor distT="0" distB="0" distL="114300" distR="114300" simplePos="0" relativeHeight="251659264" behindDoc="0" locked="0" layoutInCell="1" allowOverlap="1">
            <wp:simplePos x="0" y="0"/>
            <wp:positionH relativeFrom="column">
              <wp:posOffset>74930</wp:posOffset>
            </wp:positionH>
            <wp:positionV relativeFrom="paragraph">
              <wp:posOffset>5080</wp:posOffset>
            </wp:positionV>
            <wp:extent cx="580390" cy="639445"/>
            <wp:effectExtent l="0" t="0" r="0" b="8255"/>
            <wp:wrapNone/>
            <wp:docPr id="1" name="Picture 1" descr="DHS Color Logo, Print Quality,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Color Logo, Print Quality, 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639445"/>
                    </a:xfrm>
                    <a:prstGeom prst="rect">
                      <a:avLst/>
                    </a:prstGeom>
                    <a:noFill/>
                  </pic:spPr>
                </pic:pic>
              </a:graphicData>
            </a:graphic>
            <wp14:sizeRelH relativeFrom="margin">
              <wp14:pctWidth>0</wp14:pctWidth>
            </wp14:sizeRelH>
            <wp14:sizeRelV relativeFrom="margin">
              <wp14:pctHeight>0</wp14:pctHeight>
            </wp14:sizeRelV>
          </wp:anchor>
        </w:drawing>
      </w:r>
      <w:r w:rsidRPr="00B07F3F">
        <w:rPr>
          <w:color w:val="auto"/>
          <w:sz w:val="28"/>
          <w:szCs w:val="28"/>
        </w:rPr>
        <w:t>State of Wisconsin</w:t>
      </w:r>
    </w:p>
    <w:p w:rsidR="008A0460" w:rsidRDefault="008A0460" w:rsidP="00101590">
      <w:pPr>
        <w:pStyle w:val="HeaderOdd"/>
        <w:tabs>
          <w:tab w:val="right" w:pos="9360"/>
        </w:tabs>
        <w:jc w:val="left"/>
        <w:rPr>
          <w:rFonts w:eastAsia="Times New Roman"/>
          <w:color w:val="auto"/>
          <w:sz w:val="28"/>
          <w:szCs w:val="28"/>
          <w:lang w:eastAsia="en-US"/>
        </w:rPr>
      </w:pPr>
      <w:r>
        <w:rPr>
          <w:rFonts w:eastAsia="Times New Roman"/>
          <w:color w:val="auto"/>
          <w:sz w:val="28"/>
          <w:szCs w:val="28"/>
          <w:lang w:eastAsia="en-US"/>
        </w:rPr>
        <w:tab/>
      </w:r>
      <w:r w:rsidRPr="004364C1">
        <w:rPr>
          <w:rFonts w:eastAsia="Times New Roman"/>
          <w:color w:val="auto"/>
          <w:sz w:val="28"/>
          <w:szCs w:val="28"/>
          <w:lang w:eastAsia="en-US"/>
        </w:rPr>
        <w:t>Department of Health Services</w:t>
      </w:r>
    </w:p>
    <w:p w:rsidR="008A0460" w:rsidRPr="004364C1" w:rsidRDefault="00101590" w:rsidP="008A0460">
      <w:pPr>
        <w:pStyle w:val="HeaderOdd"/>
        <w:rPr>
          <w:b w:val="0"/>
          <w:color w:val="auto"/>
          <w:sz w:val="24"/>
          <w:szCs w:val="24"/>
        </w:rPr>
      </w:pPr>
      <w:r>
        <w:rPr>
          <w:rFonts w:eastAsia="Times New Roman"/>
          <w:b w:val="0"/>
          <w:color w:val="auto"/>
          <w:sz w:val="24"/>
          <w:szCs w:val="24"/>
          <w:lang w:eastAsia="en-US"/>
        </w:rPr>
        <w:t>LT</w:t>
      </w:r>
      <w:r w:rsidR="008A0460">
        <w:rPr>
          <w:rFonts w:eastAsia="Times New Roman"/>
          <w:b w:val="0"/>
          <w:color w:val="auto"/>
          <w:sz w:val="24"/>
          <w:szCs w:val="24"/>
          <w:lang w:eastAsia="en-US"/>
        </w:rPr>
        <w:t xml:space="preserve">Care </w:t>
      </w:r>
      <w:r w:rsidR="008A0460" w:rsidRPr="004364C1">
        <w:rPr>
          <w:rFonts w:eastAsia="Times New Roman"/>
          <w:b w:val="0"/>
          <w:color w:val="auto"/>
          <w:sz w:val="24"/>
          <w:szCs w:val="24"/>
          <w:lang w:eastAsia="en-US"/>
        </w:rPr>
        <w:t>Data Warehouse</w:t>
      </w:r>
      <w:r w:rsidR="00AA7C7E">
        <w:rPr>
          <w:rFonts w:eastAsia="Times New Roman"/>
          <w:b w:val="0"/>
          <w:color w:val="auto"/>
          <w:sz w:val="24"/>
          <w:szCs w:val="24"/>
          <w:lang w:eastAsia="en-US"/>
        </w:rPr>
        <w:t xml:space="preserve"> </w:t>
      </w:r>
      <w:r w:rsidR="00D845A7">
        <w:rPr>
          <w:rFonts w:eastAsia="Times New Roman"/>
          <w:b w:val="0"/>
          <w:color w:val="auto"/>
          <w:sz w:val="24"/>
          <w:szCs w:val="24"/>
          <w:lang w:eastAsia="en-US"/>
        </w:rPr>
        <w:t>-</w:t>
      </w:r>
      <w:r w:rsidR="00AA7C7E">
        <w:rPr>
          <w:rFonts w:eastAsia="Times New Roman"/>
          <w:b w:val="0"/>
          <w:color w:val="auto"/>
          <w:sz w:val="24"/>
          <w:szCs w:val="24"/>
          <w:lang w:eastAsia="en-US"/>
        </w:rPr>
        <w:t xml:space="preserve"> </w:t>
      </w:r>
      <w:r w:rsidR="00D845A7">
        <w:rPr>
          <w:rFonts w:eastAsia="Times New Roman"/>
          <w:b w:val="0"/>
          <w:color w:val="auto"/>
          <w:sz w:val="24"/>
          <w:szCs w:val="24"/>
          <w:lang w:eastAsia="en-US"/>
        </w:rPr>
        <w:t xml:space="preserve">User Access and Support </w:t>
      </w:r>
      <w:r w:rsidR="00AA7C7E">
        <w:rPr>
          <w:rFonts w:eastAsia="Times New Roman"/>
          <w:b w:val="0"/>
          <w:color w:val="auto"/>
          <w:sz w:val="24"/>
          <w:szCs w:val="24"/>
          <w:lang w:eastAsia="en-US"/>
        </w:rPr>
        <w:t>Information</w:t>
      </w:r>
      <w:r w:rsidR="008A0460" w:rsidRPr="004364C1">
        <w:rPr>
          <w:rFonts w:eastAsia="Times New Roman"/>
          <w:b w:val="0"/>
          <w:color w:val="auto"/>
          <w:sz w:val="24"/>
          <w:szCs w:val="24"/>
          <w:lang w:eastAsia="en-US"/>
        </w:rPr>
        <w:t xml:space="preserve"> </w:t>
      </w:r>
    </w:p>
    <w:p w:rsidR="008A0460" w:rsidRPr="00E7617F" w:rsidRDefault="008A0460" w:rsidP="008A0460">
      <w:pPr>
        <w:pStyle w:val="HeaderOdd"/>
        <w:rPr>
          <w:sz w:val="16"/>
          <w:szCs w:val="16"/>
        </w:rPr>
      </w:pPr>
    </w:p>
    <w:p w:rsidR="00EF061A" w:rsidRDefault="00EF061A" w:rsidP="00EF061A">
      <w:pPr>
        <w:pStyle w:val="Heading3"/>
        <w:shd w:val="clear" w:color="auto" w:fill="FFFFFF"/>
        <w:spacing w:before="0" w:beforeAutospacing="0" w:after="0" w:afterAutospacing="0"/>
        <w:rPr>
          <w:rFonts w:asciiTheme="minorHAnsi" w:hAnsiTheme="minorHAnsi" w:cstheme="minorHAnsi"/>
          <w:b/>
          <w:color w:val="C0504D" w:themeColor="accent2"/>
          <w:sz w:val="28"/>
          <w:szCs w:val="28"/>
          <w:lang w:val="en"/>
        </w:rPr>
      </w:pPr>
    </w:p>
    <w:p w:rsidR="00840ACC" w:rsidRDefault="00840ACC" w:rsidP="00EF061A">
      <w:pPr>
        <w:pStyle w:val="Heading3"/>
        <w:shd w:val="clear" w:color="auto" w:fill="FFFFFF"/>
        <w:spacing w:before="0" w:beforeAutospacing="0" w:after="0" w:afterAutospacing="0"/>
        <w:rPr>
          <w:rFonts w:asciiTheme="minorHAnsi" w:hAnsiTheme="minorHAnsi" w:cstheme="minorHAnsi"/>
          <w:b/>
          <w:color w:val="C0504D" w:themeColor="accent2"/>
          <w:sz w:val="28"/>
          <w:szCs w:val="28"/>
          <w:lang w:val="en"/>
        </w:rPr>
      </w:pPr>
      <w:r w:rsidRPr="006C7973">
        <w:rPr>
          <w:rFonts w:asciiTheme="minorHAnsi" w:hAnsiTheme="minorHAnsi" w:cstheme="minorHAnsi"/>
          <w:b/>
          <w:color w:val="C0504D" w:themeColor="accent2"/>
          <w:sz w:val="28"/>
          <w:szCs w:val="28"/>
          <w:lang w:val="en"/>
        </w:rPr>
        <w:t xml:space="preserve">How do I </w:t>
      </w:r>
      <w:r w:rsidR="00E27E6B" w:rsidRPr="006C7973">
        <w:rPr>
          <w:rFonts w:asciiTheme="minorHAnsi" w:hAnsiTheme="minorHAnsi" w:cstheme="minorHAnsi"/>
          <w:b/>
          <w:color w:val="C0504D" w:themeColor="accent2"/>
          <w:sz w:val="28"/>
          <w:szCs w:val="28"/>
          <w:lang w:val="en"/>
        </w:rPr>
        <w:t>request access</w:t>
      </w:r>
      <w:r w:rsidR="00DE281F" w:rsidRPr="006C7973">
        <w:rPr>
          <w:rFonts w:asciiTheme="minorHAnsi" w:hAnsiTheme="minorHAnsi" w:cstheme="minorHAnsi"/>
          <w:b/>
          <w:color w:val="C0504D" w:themeColor="accent2"/>
          <w:sz w:val="28"/>
          <w:szCs w:val="28"/>
          <w:lang w:val="en"/>
        </w:rPr>
        <w:t xml:space="preserve"> to the Long Term Care Data Warehouse</w:t>
      </w:r>
      <w:r w:rsidRPr="006C7973">
        <w:rPr>
          <w:rFonts w:asciiTheme="minorHAnsi" w:hAnsiTheme="minorHAnsi" w:cstheme="minorHAnsi"/>
          <w:b/>
          <w:color w:val="C0504D" w:themeColor="accent2"/>
          <w:sz w:val="28"/>
          <w:szCs w:val="28"/>
          <w:lang w:val="en"/>
        </w:rPr>
        <w:t>?</w:t>
      </w:r>
    </w:p>
    <w:p w:rsidR="00EF061A" w:rsidRPr="00EF061A" w:rsidRDefault="00EF061A" w:rsidP="00EF061A">
      <w:pPr>
        <w:pStyle w:val="Heading3"/>
        <w:shd w:val="clear" w:color="auto" w:fill="FFFFFF"/>
        <w:spacing w:before="0" w:beforeAutospacing="0" w:after="0" w:afterAutospacing="0"/>
        <w:rPr>
          <w:rFonts w:asciiTheme="minorHAnsi" w:hAnsiTheme="minorHAnsi" w:cstheme="minorHAnsi"/>
          <w:color w:val="C0504D" w:themeColor="accent2"/>
          <w:sz w:val="20"/>
          <w:szCs w:val="20"/>
          <w:lang w:val="en"/>
        </w:rPr>
      </w:pPr>
    </w:p>
    <w:p w:rsidR="00DE281F" w:rsidRPr="00EF061A" w:rsidRDefault="00E27E6B" w:rsidP="00EF061A">
      <w:pPr>
        <w:shd w:val="clear" w:color="auto" w:fill="FFFFFF"/>
        <w:spacing w:line="360" w:lineRule="atLeast"/>
        <w:rPr>
          <w:rFonts w:asciiTheme="minorHAnsi" w:hAnsiTheme="minorHAnsi" w:cstheme="minorHAnsi"/>
          <w:lang w:val="en"/>
        </w:rPr>
      </w:pPr>
      <w:r w:rsidRPr="00EF061A">
        <w:rPr>
          <w:rFonts w:asciiTheme="minorHAnsi" w:hAnsiTheme="minorHAnsi" w:cstheme="minorHAnsi"/>
          <w:b/>
          <w:lang w:val="en"/>
        </w:rPr>
        <w:t>External partners</w:t>
      </w:r>
      <w:r w:rsidRPr="00EF061A">
        <w:rPr>
          <w:rFonts w:asciiTheme="minorHAnsi" w:hAnsiTheme="minorHAnsi" w:cstheme="minorHAnsi"/>
          <w:lang w:val="en"/>
        </w:rPr>
        <w:t xml:space="preserve"> can request access to their organization’s data through the ForwardHealth Partner Portal</w:t>
      </w:r>
      <w:r w:rsidR="00DE281F" w:rsidRPr="00EF061A">
        <w:rPr>
          <w:rFonts w:asciiTheme="minorHAnsi" w:hAnsiTheme="minorHAnsi" w:cstheme="minorHAnsi"/>
          <w:lang w:val="en"/>
        </w:rPr>
        <w:t xml:space="preserve"> </w:t>
      </w:r>
      <w:r w:rsidR="00DE281F" w:rsidRPr="00EF061A">
        <w:rPr>
          <w:rFonts w:asciiTheme="minorHAnsi" w:hAnsiTheme="minorHAnsi" w:cstheme="minorHAnsi"/>
          <w:lang w:val="en"/>
        </w:rPr>
        <w:sym w:font="Wingdings" w:char="F0E0"/>
      </w:r>
      <w:r w:rsidR="00DE281F" w:rsidRPr="00EF061A">
        <w:rPr>
          <w:rFonts w:asciiTheme="minorHAnsi" w:hAnsiTheme="minorHAnsi" w:cstheme="minorHAnsi"/>
          <w:lang w:val="en"/>
        </w:rPr>
        <w:t xml:space="preserve"> Partners button</w:t>
      </w:r>
      <w:r w:rsidR="00D845A7">
        <w:rPr>
          <w:rFonts w:asciiTheme="minorHAnsi" w:hAnsiTheme="minorHAnsi" w:cstheme="minorHAnsi"/>
          <w:lang w:val="en"/>
        </w:rPr>
        <w:t>. See user instructions handout for more detail</w:t>
      </w:r>
      <w:r w:rsidR="00DE281F" w:rsidRPr="00EF061A">
        <w:rPr>
          <w:rFonts w:asciiTheme="minorHAnsi" w:hAnsiTheme="minorHAnsi" w:cstheme="minorHAnsi"/>
          <w:lang w:val="en"/>
        </w:rPr>
        <w:t>. Quick Links on the Partners page are:</w:t>
      </w:r>
    </w:p>
    <w:p w:rsidR="00E27E6B" w:rsidRPr="00EF061A" w:rsidRDefault="00DE281F" w:rsidP="00EF061A">
      <w:pPr>
        <w:pStyle w:val="ListParagraph"/>
        <w:numPr>
          <w:ilvl w:val="0"/>
          <w:numId w:val="3"/>
        </w:numPr>
        <w:shd w:val="clear" w:color="auto" w:fill="FFFFFF"/>
        <w:spacing w:line="360" w:lineRule="atLeast"/>
        <w:rPr>
          <w:rFonts w:asciiTheme="minorHAnsi" w:hAnsiTheme="minorHAnsi" w:cstheme="minorHAnsi"/>
          <w:lang w:val="en"/>
        </w:rPr>
      </w:pPr>
      <w:r w:rsidRPr="00EF061A">
        <w:rPr>
          <w:rFonts w:asciiTheme="minorHAnsi" w:hAnsiTheme="minorHAnsi" w:cstheme="minorHAnsi"/>
          <w:b/>
          <w:bCs/>
          <w:color w:val="2A6B7E"/>
          <w:lang w:val="en"/>
        </w:rPr>
        <w:t>Partner Request Access</w:t>
      </w:r>
      <w:r w:rsidRPr="00EF061A">
        <w:rPr>
          <w:rFonts w:asciiTheme="minorHAnsi" w:hAnsiTheme="minorHAnsi" w:cstheme="minorHAnsi"/>
          <w:lang w:val="en"/>
        </w:rPr>
        <w:t xml:space="preserve">: </w:t>
      </w:r>
      <w:r w:rsidR="00055CFB" w:rsidRPr="00EF061A">
        <w:rPr>
          <w:rFonts w:asciiTheme="minorHAnsi" w:hAnsiTheme="minorHAnsi" w:cstheme="minorHAnsi"/>
          <w:lang w:val="en"/>
        </w:rPr>
        <w:t>The</w:t>
      </w:r>
      <w:r w:rsidRPr="00EF061A">
        <w:rPr>
          <w:rFonts w:asciiTheme="minorHAnsi" w:hAnsiTheme="minorHAnsi" w:cstheme="minorHAnsi"/>
          <w:lang w:val="en"/>
        </w:rPr>
        <w:t xml:space="preserve"> form </w:t>
      </w:r>
      <w:r w:rsidR="00055CFB" w:rsidRPr="00EF061A">
        <w:rPr>
          <w:rFonts w:asciiTheme="minorHAnsi" w:hAnsiTheme="minorHAnsi" w:cstheme="minorHAnsi"/>
          <w:lang w:val="en"/>
        </w:rPr>
        <w:t xml:space="preserve">you will </w:t>
      </w:r>
      <w:r w:rsidRPr="00EF061A">
        <w:rPr>
          <w:rFonts w:asciiTheme="minorHAnsi" w:hAnsiTheme="minorHAnsi" w:cstheme="minorHAnsi"/>
          <w:lang w:val="en"/>
        </w:rPr>
        <w:t xml:space="preserve">complete. </w:t>
      </w:r>
      <w:r w:rsidR="00E27E6B" w:rsidRPr="00EF061A">
        <w:rPr>
          <w:rFonts w:asciiTheme="minorHAnsi" w:hAnsiTheme="minorHAnsi" w:cstheme="minorHAnsi"/>
          <w:lang w:val="en"/>
        </w:rPr>
        <w:t>(</w:t>
      </w:r>
      <w:hyperlink r:id="rId6" w:history="1">
        <w:r w:rsidRPr="00EF061A">
          <w:rPr>
            <w:rStyle w:val="Hyperlink"/>
            <w:rFonts w:asciiTheme="minorHAnsi" w:hAnsiTheme="minorHAnsi" w:cstheme="minorHAnsi"/>
            <w:color w:val="auto"/>
            <w:lang w:val="en"/>
          </w:rPr>
          <w:t>https://www.forwardhealth.wi.gov/WIPortal/Subsystem/Partner/PartnerRequest.aspx</w:t>
        </w:r>
      </w:hyperlink>
      <w:r w:rsidRPr="00EF061A">
        <w:rPr>
          <w:rFonts w:asciiTheme="minorHAnsi" w:hAnsiTheme="minorHAnsi" w:cstheme="minorHAnsi"/>
          <w:lang w:val="en"/>
        </w:rPr>
        <w:t>)</w:t>
      </w:r>
    </w:p>
    <w:p w:rsidR="00DE281F" w:rsidRPr="00EF061A" w:rsidRDefault="00DE281F" w:rsidP="00EF061A">
      <w:pPr>
        <w:pStyle w:val="ListParagraph"/>
        <w:numPr>
          <w:ilvl w:val="0"/>
          <w:numId w:val="3"/>
        </w:numPr>
        <w:shd w:val="clear" w:color="auto" w:fill="FFFFFF"/>
        <w:spacing w:line="360" w:lineRule="atLeast"/>
        <w:rPr>
          <w:rFonts w:asciiTheme="minorHAnsi" w:hAnsiTheme="minorHAnsi" w:cstheme="minorHAnsi"/>
          <w:lang w:val="en"/>
        </w:rPr>
      </w:pPr>
      <w:r w:rsidRPr="00EF061A">
        <w:rPr>
          <w:rFonts w:asciiTheme="minorHAnsi" w:hAnsiTheme="minorHAnsi" w:cstheme="minorHAnsi"/>
          <w:b/>
          <w:bCs/>
          <w:color w:val="2A6B7E"/>
          <w:lang w:val="en"/>
        </w:rPr>
        <w:t>Partner Portal User Guide</w:t>
      </w:r>
      <w:r w:rsidRPr="00EF061A">
        <w:rPr>
          <w:rFonts w:asciiTheme="minorHAnsi" w:hAnsiTheme="minorHAnsi" w:cstheme="minorHAnsi"/>
          <w:lang w:val="en"/>
        </w:rPr>
        <w:t>: Instructions for the filling out the form.</w:t>
      </w:r>
    </w:p>
    <w:p w:rsidR="00DE281F" w:rsidRPr="00EF061A" w:rsidRDefault="00DE281F" w:rsidP="00EF061A">
      <w:pPr>
        <w:pStyle w:val="ListParagraph"/>
        <w:shd w:val="clear" w:color="auto" w:fill="FFFFFF"/>
        <w:spacing w:line="360" w:lineRule="atLeast"/>
        <w:rPr>
          <w:rFonts w:asciiTheme="minorHAnsi" w:hAnsiTheme="minorHAnsi" w:cstheme="minorHAnsi"/>
          <w:lang w:val="en"/>
        </w:rPr>
      </w:pPr>
      <w:r w:rsidRPr="00EF061A">
        <w:rPr>
          <w:rFonts w:asciiTheme="minorHAnsi" w:hAnsiTheme="minorHAnsi" w:cstheme="minorHAnsi"/>
          <w:lang w:val="en"/>
        </w:rPr>
        <w:t>(</w:t>
      </w:r>
      <w:hyperlink r:id="rId7" w:history="1">
        <w:r w:rsidRPr="00EF061A">
          <w:rPr>
            <w:rStyle w:val="Hyperlink"/>
            <w:rFonts w:asciiTheme="minorHAnsi" w:hAnsiTheme="minorHAnsi" w:cstheme="minorHAnsi"/>
            <w:color w:val="auto"/>
            <w:lang w:val="en"/>
          </w:rPr>
          <w:t>https://www.forwardhealth.wi.gov/WIPortal/content/provider/userguides/partner_portal_user_guide.pdf.spage</w:t>
        </w:r>
      </w:hyperlink>
      <w:r w:rsidRPr="00EF061A">
        <w:rPr>
          <w:rFonts w:asciiTheme="minorHAnsi" w:hAnsiTheme="minorHAnsi" w:cstheme="minorHAnsi"/>
          <w:lang w:val="en"/>
        </w:rPr>
        <w:t>)</w:t>
      </w:r>
    </w:p>
    <w:p w:rsidR="00E27E6B" w:rsidRPr="00EF061A" w:rsidRDefault="00E27E6B" w:rsidP="00EF061A">
      <w:pPr>
        <w:shd w:val="clear" w:color="auto" w:fill="FFFFFF"/>
        <w:spacing w:line="360" w:lineRule="atLeast"/>
        <w:rPr>
          <w:rFonts w:asciiTheme="minorHAnsi" w:hAnsiTheme="minorHAnsi" w:cstheme="minorHAnsi"/>
          <w:lang w:val="en"/>
        </w:rPr>
      </w:pPr>
      <w:r w:rsidRPr="00EF061A">
        <w:rPr>
          <w:rFonts w:asciiTheme="minorHAnsi" w:hAnsiTheme="minorHAnsi" w:cstheme="minorHAnsi"/>
          <w:b/>
          <w:lang w:val="en"/>
        </w:rPr>
        <w:t>External Managed Care Organization</w:t>
      </w:r>
      <w:r w:rsidRPr="00EF061A">
        <w:rPr>
          <w:rFonts w:asciiTheme="minorHAnsi" w:hAnsiTheme="minorHAnsi" w:cstheme="minorHAnsi"/>
          <w:lang w:val="en"/>
        </w:rPr>
        <w:t xml:space="preserve"> users can obtain access to their organization’s data by contacting their local security administrator.</w:t>
      </w:r>
    </w:p>
    <w:p w:rsidR="00E27E6B" w:rsidRPr="00EF061A" w:rsidRDefault="00E27E6B" w:rsidP="00EF061A">
      <w:pPr>
        <w:shd w:val="clear" w:color="auto" w:fill="FFFFFF"/>
        <w:spacing w:line="360" w:lineRule="atLeast"/>
        <w:rPr>
          <w:rFonts w:asciiTheme="minorHAnsi" w:hAnsiTheme="minorHAnsi" w:cstheme="minorHAnsi"/>
          <w:lang w:val="en"/>
        </w:rPr>
      </w:pPr>
      <w:r w:rsidRPr="00EF061A">
        <w:rPr>
          <w:rFonts w:asciiTheme="minorHAnsi" w:hAnsiTheme="minorHAnsi" w:cstheme="minorHAnsi"/>
          <w:b/>
          <w:lang w:val="en"/>
        </w:rPr>
        <w:t>Department of Health Services</w:t>
      </w:r>
      <w:r w:rsidRPr="00EF061A">
        <w:rPr>
          <w:rFonts w:asciiTheme="minorHAnsi" w:hAnsiTheme="minorHAnsi" w:cstheme="minorHAnsi"/>
          <w:lang w:val="en"/>
        </w:rPr>
        <w:t xml:space="preserve"> employees can obtain access by completing a Security Access Request form (F-13644) (</w:t>
      </w:r>
      <w:hyperlink r:id="rId8" w:history="1">
        <w:r w:rsidRPr="00EF061A">
          <w:rPr>
            <w:rStyle w:val="Hyperlink"/>
            <w:rFonts w:asciiTheme="minorHAnsi" w:hAnsiTheme="minorHAnsi" w:cstheme="minorHAnsi"/>
            <w:color w:val="auto"/>
            <w:lang w:val="en"/>
          </w:rPr>
          <w:t>https://dhsworkweb.wisconsin.gov/forms/f1/f13644.doc</w:t>
        </w:r>
      </w:hyperlink>
      <w:r w:rsidRPr="00EF061A">
        <w:rPr>
          <w:rFonts w:asciiTheme="minorHAnsi" w:hAnsiTheme="minorHAnsi" w:cstheme="minorHAnsi"/>
          <w:lang w:val="en"/>
        </w:rPr>
        <w:t>)</w:t>
      </w:r>
    </w:p>
    <w:p w:rsidR="00840ACC" w:rsidRPr="006C7973" w:rsidRDefault="00840ACC" w:rsidP="00EF061A">
      <w:pPr>
        <w:rPr>
          <w:rFonts w:asciiTheme="minorHAnsi" w:hAnsiTheme="minorHAnsi" w:cstheme="minorHAnsi"/>
        </w:rPr>
      </w:pPr>
    </w:p>
    <w:p w:rsidR="00840ACC" w:rsidRDefault="00840ACC" w:rsidP="00EF061A">
      <w:pPr>
        <w:pStyle w:val="Heading3"/>
        <w:shd w:val="clear" w:color="auto" w:fill="FFFFFF"/>
        <w:spacing w:before="0" w:beforeAutospacing="0" w:after="0" w:afterAutospacing="0"/>
        <w:rPr>
          <w:rFonts w:asciiTheme="minorHAnsi" w:hAnsiTheme="minorHAnsi" w:cstheme="minorHAnsi"/>
          <w:b/>
          <w:color w:val="C0504D" w:themeColor="accent2"/>
          <w:sz w:val="28"/>
          <w:szCs w:val="28"/>
          <w:lang w:val="en"/>
        </w:rPr>
      </w:pPr>
      <w:r w:rsidRPr="006C7973">
        <w:rPr>
          <w:rFonts w:asciiTheme="minorHAnsi" w:hAnsiTheme="minorHAnsi" w:cstheme="minorHAnsi"/>
          <w:b/>
          <w:color w:val="C0504D" w:themeColor="accent2"/>
          <w:sz w:val="28"/>
          <w:szCs w:val="28"/>
          <w:lang w:val="en"/>
        </w:rPr>
        <w:t>Who do I contact if I need help?</w:t>
      </w:r>
    </w:p>
    <w:p w:rsidR="00EF061A" w:rsidRPr="00A81EC2" w:rsidRDefault="00EF061A" w:rsidP="00EF061A">
      <w:pPr>
        <w:pStyle w:val="Heading3"/>
        <w:shd w:val="clear" w:color="auto" w:fill="FFFFFF"/>
        <w:spacing w:before="0" w:beforeAutospacing="0" w:after="0" w:afterAutospacing="0"/>
        <w:rPr>
          <w:rFonts w:asciiTheme="minorHAnsi" w:hAnsiTheme="minorHAnsi" w:cstheme="minorHAnsi"/>
          <w:sz w:val="20"/>
          <w:szCs w:val="20"/>
          <w:lang w:val="en"/>
        </w:rPr>
      </w:pPr>
    </w:p>
    <w:p w:rsidR="00840ACC" w:rsidRDefault="00840ACC" w:rsidP="00EF061A">
      <w:pPr>
        <w:pStyle w:val="NormalWeb"/>
        <w:shd w:val="clear" w:color="auto" w:fill="FFFFFF"/>
        <w:spacing w:after="0" w:line="360" w:lineRule="atLeast"/>
        <w:rPr>
          <w:rFonts w:asciiTheme="minorHAnsi" w:hAnsiTheme="minorHAnsi" w:cstheme="minorHAnsi"/>
          <w:sz w:val="20"/>
          <w:szCs w:val="20"/>
          <w:lang w:val="en"/>
        </w:rPr>
      </w:pPr>
      <w:r w:rsidRPr="00EF061A">
        <w:rPr>
          <w:rFonts w:asciiTheme="minorHAnsi" w:hAnsiTheme="minorHAnsi" w:cstheme="minorHAnsi"/>
          <w:sz w:val="20"/>
          <w:szCs w:val="20"/>
          <w:lang w:val="en"/>
        </w:rPr>
        <w:t xml:space="preserve">First, start with a member of your organization. Each organization has at least one person who has received training in the use of BusinessObjects Web Intelligence and the Long Term Care (LTCare) Data Warehouse. Also, check the training modules and guides found on the </w:t>
      </w:r>
      <w:r w:rsidR="0084215B" w:rsidRPr="00EF061A">
        <w:rPr>
          <w:rFonts w:asciiTheme="minorHAnsi" w:hAnsiTheme="minorHAnsi" w:cstheme="minorHAnsi"/>
          <w:sz w:val="20"/>
          <w:szCs w:val="20"/>
          <w:lang w:val="en"/>
        </w:rPr>
        <w:t>‘Training Material</w:t>
      </w:r>
      <w:r w:rsidR="009C67A6" w:rsidRPr="00EF061A">
        <w:rPr>
          <w:rFonts w:asciiTheme="minorHAnsi" w:hAnsiTheme="minorHAnsi" w:cstheme="minorHAnsi"/>
          <w:sz w:val="20"/>
          <w:szCs w:val="20"/>
          <w:lang w:val="en"/>
        </w:rPr>
        <w:t>s</w:t>
      </w:r>
      <w:r w:rsidR="0084215B" w:rsidRPr="00EF061A">
        <w:rPr>
          <w:rFonts w:asciiTheme="minorHAnsi" w:hAnsiTheme="minorHAnsi" w:cstheme="minorHAnsi"/>
          <w:sz w:val="20"/>
          <w:szCs w:val="20"/>
          <w:lang w:val="en"/>
        </w:rPr>
        <w:t>’</w:t>
      </w:r>
      <w:r w:rsidRPr="00EF061A">
        <w:rPr>
          <w:rFonts w:asciiTheme="minorHAnsi" w:hAnsiTheme="minorHAnsi" w:cstheme="minorHAnsi"/>
          <w:sz w:val="20"/>
          <w:szCs w:val="20"/>
          <w:lang w:val="en"/>
        </w:rPr>
        <w:t xml:space="preserve"> </w:t>
      </w:r>
      <w:r w:rsidR="009C67A6" w:rsidRPr="00EF061A">
        <w:rPr>
          <w:rFonts w:asciiTheme="minorHAnsi" w:hAnsiTheme="minorHAnsi" w:cstheme="minorHAnsi"/>
          <w:sz w:val="20"/>
          <w:szCs w:val="20"/>
          <w:lang w:val="en"/>
        </w:rPr>
        <w:t xml:space="preserve">web </w:t>
      </w:r>
      <w:r w:rsidRPr="00EF061A">
        <w:rPr>
          <w:rFonts w:asciiTheme="minorHAnsi" w:hAnsiTheme="minorHAnsi" w:cstheme="minorHAnsi"/>
          <w:sz w:val="20"/>
          <w:szCs w:val="20"/>
          <w:lang w:val="en"/>
        </w:rPr>
        <w:t>page</w:t>
      </w:r>
      <w:r w:rsidR="0084215B" w:rsidRPr="00EF061A">
        <w:rPr>
          <w:rFonts w:asciiTheme="minorHAnsi" w:hAnsiTheme="minorHAnsi" w:cstheme="minorHAnsi"/>
          <w:sz w:val="20"/>
          <w:szCs w:val="20"/>
          <w:lang w:val="en"/>
        </w:rPr>
        <w:t xml:space="preserve"> (</w:t>
      </w:r>
      <w:hyperlink r:id="rId9" w:history="1">
        <w:r w:rsidR="0084215B" w:rsidRPr="00EF061A">
          <w:rPr>
            <w:rStyle w:val="Hyperlink"/>
            <w:rFonts w:asciiTheme="minorHAnsi" w:hAnsiTheme="minorHAnsi" w:cstheme="minorHAnsi"/>
            <w:color w:val="auto"/>
            <w:sz w:val="20"/>
            <w:szCs w:val="20"/>
            <w:lang w:val="en"/>
          </w:rPr>
          <w:t>https://www.dhs.wisconsin.gov/datawarehouse/training.htm</w:t>
        </w:r>
      </w:hyperlink>
      <w:r w:rsidR="0084215B" w:rsidRPr="00EF061A">
        <w:rPr>
          <w:rFonts w:asciiTheme="minorHAnsi" w:hAnsiTheme="minorHAnsi" w:cstheme="minorHAnsi"/>
          <w:sz w:val="20"/>
          <w:szCs w:val="20"/>
          <w:lang w:val="en"/>
        </w:rPr>
        <w:t>)</w:t>
      </w:r>
      <w:r w:rsidRPr="00EF061A">
        <w:rPr>
          <w:rFonts w:asciiTheme="minorHAnsi" w:hAnsiTheme="minorHAnsi" w:cstheme="minorHAnsi"/>
          <w:sz w:val="20"/>
          <w:szCs w:val="20"/>
          <w:lang w:val="en"/>
        </w:rPr>
        <w:t>.</w:t>
      </w:r>
    </w:p>
    <w:p w:rsidR="00EF061A" w:rsidRPr="00EF061A" w:rsidRDefault="00EF061A" w:rsidP="00EF061A">
      <w:pPr>
        <w:pStyle w:val="NormalWeb"/>
        <w:shd w:val="clear" w:color="auto" w:fill="FFFFFF"/>
        <w:spacing w:after="0" w:line="360" w:lineRule="atLeast"/>
        <w:rPr>
          <w:rFonts w:asciiTheme="minorHAnsi" w:hAnsiTheme="minorHAnsi" w:cstheme="minorHAnsi"/>
          <w:sz w:val="20"/>
          <w:szCs w:val="20"/>
          <w:lang w:val="en"/>
        </w:rPr>
      </w:pPr>
    </w:p>
    <w:p w:rsidR="00840ACC" w:rsidRPr="006C7973" w:rsidRDefault="00840ACC" w:rsidP="00EF061A">
      <w:pPr>
        <w:pStyle w:val="Heading4"/>
        <w:shd w:val="clear" w:color="auto" w:fill="FFFFFF"/>
        <w:spacing w:before="0" w:beforeAutospacing="0" w:after="0" w:afterAutospacing="0"/>
        <w:rPr>
          <w:rFonts w:asciiTheme="minorHAnsi" w:hAnsiTheme="minorHAnsi" w:cstheme="minorHAnsi"/>
          <w:lang w:val="en"/>
        </w:rPr>
      </w:pPr>
      <w:r w:rsidRPr="006C7973">
        <w:rPr>
          <w:rFonts w:asciiTheme="minorHAnsi" w:hAnsiTheme="minorHAnsi" w:cstheme="minorHAnsi"/>
          <w:lang w:val="en"/>
        </w:rPr>
        <w:t>LTCare Universes</w:t>
      </w:r>
    </w:p>
    <w:p w:rsidR="00840ACC" w:rsidRDefault="00840ACC" w:rsidP="00EF061A">
      <w:pPr>
        <w:pStyle w:val="NormalWeb"/>
        <w:shd w:val="clear" w:color="auto" w:fill="FFFFFF"/>
        <w:spacing w:after="0" w:line="360" w:lineRule="atLeast"/>
        <w:rPr>
          <w:rFonts w:asciiTheme="minorHAnsi" w:hAnsiTheme="minorHAnsi" w:cstheme="minorHAnsi"/>
          <w:sz w:val="20"/>
          <w:szCs w:val="20"/>
          <w:lang w:val="en"/>
        </w:rPr>
      </w:pPr>
      <w:r w:rsidRPr="00EF061A">
        <w:rPr>
          <w:rFonts w:asciiTheme="minorHAnsi" w:hAnsiTheme="minorHAnsi" w:cstheme="minorHAnsi"/>
          <w:sz w:val="20"/>
          <w:szCs w:val="20"/>
          <w:lang w:val="en"/>
        </w:rPr>
        <w:t xml:space="preserve">For information specific to LTCare Universes, contact the DHS LTCare Data Warehouse helpdesk at: </w:t>
      </w:r>
      <w:hyperlink r:id="rId10" w:history="1">
        <w:r w:rsidR="008022E5" w:rsidRPr="00EF061A">
          <w:rPr>
            <w:rStyle w:val="element-invisible1"/>
            <w:rFonts w:asciiTheme="minorHAnsi" w:hAnsiTheme="minorHAnsi" w:cstheme="minorHAnsi"/>
            <w:sz w:val="20"/>
            <w:szCs w:val="20"/>
            <w:lang w:val="en"/>
          </w:rPr>
          <w:t>DHSLTCareDataWarehouseHelp@wisconsin.gov</w:t>
        </w:r>
      </w:hyperlink>
      <w:r w:rsidRPr="00EF061A">
        <w:rPr>
          <w:rFonts w:asciiTheme="minorHAnsi" w:hAnsiTheme="minorHAnsi" w:cstheme="minorHAnsi"/>
          <w:sz w:val="20"/>
          <w:szCs w:val="20"/>
          <w:lang w:val="en"/>
        </w:rPr>
        <w:t>.</w:t>
      </w:r>
    </w:p>
    <w:p w:rsidR="00EF061A" w:rsidRPr="00EF061A" w:rsidRDefault="00EF061A" w:rsidP="00EF061A">
      <w:pPr>
        <w:pStyle w:val="NormalWeb"/>
        <w:shd w:val="clear" w:color="auto" w:fill="FFFFFF"/>
        <w:spacing w:after="0" w:line="360" w:lineRule="atLeast"/>
        <w:rPr>
          <w:rFonts w:asciiTheme="minorHAnsi" w:hAnsiTheme="minorHAnsi" w:cstheme="minorHAnsi"/>
          <w:sz w:val="20"/>
          <w:szCs w:val="20"/>
          <w:lang w:val="en"/>
        </w:rPr>
      </w:pPr>
    </w:p>
    <w:p w:rsidR="00840ACC" w:rsidRPr="006C7973" w:rsidRDefault="00840ACC" w:rsidP="00EF061A">
      <w:pPr>
        <w:pStyle w:val="Heading4"/>
        <w:shd w:val="clear" w:color="auto" w:fill="FFFFFF"/>
        <w:spacing w:before="0" w:beforeAutospacing="0" w:after="0" w:afterAutospacing="0"/>
        <w:rPr>
          <w:rFonts w:asciiTheme="minorHAnsi" w:hAnsiTheme="minorHAnsi" w:cstheme="minorHAnsi"/>
          <w:lang w:val="en"/>
        </w:rPr>
      </w:pPr>
      <w:r w:rsidRPr="006C7973">
        <w:rPr>
          <w:rFonts w:asciiTheme="minorHAnsi" w:hAnsiTheme="minorHAnsi" w:cstheme="minorHAnsi"/>
          <w:lang w:val="en"/>
        </w:rPr>
        <w:t>BusinessObjects</w:t>
      </w:r>
    </w:p>
    <w:p w:rsidR="00840ACC" w:rsidRPr="00EF061A" w:rsidRDefault="00840ACC" w:rsidP="00EF061A">
      <w:pPr>
        <w:pStyle w:val="NormalWeb"/>
        <w:shd w:val="clear" w:color="auto" w:fill="FFFFFF"/>
        <w:spacing w:after="0" w:line="360" w:lineRule="atLeast"/>
        <w:rPr>
          <w:rFonts w:asciiTheme="minorHAnsi" w:hAnsiTheme="minorHAnsi" w:cstheme="minorHAnsi"/>
          <w:sz w:val="20"/>
          <w:szCs w:val="20"/>
          <w:lang w:val="en"/>
        </w:rPr>
      </w:pPr>
      <w:r w:rsidRPr="00EF061A">
        <w:rPr>
          <w:rFonts w:asciiTheme="minorHAnsi" w:hAnsiTheme="minorHAnsi" w:cstheme="minorHAnsi"/>
          <w:sz w:val="20"/>
          <w:szCs w:val="20"/>
          <w:lang w:val="en"/>
        </w:rPr>
        <w:t xml:space="preserve">For BusinessObjects assistance with creating or modifying queries, working with reports, errors, and connectivity, or if you do not see a universe you expect to see, contact the </w:t>
      </w:r>
      <w:r w:rsidR="00590C64" w:rsidRPr="00EF061A">
        <w:rPr>
          <w:rFonts w:asciiTheme="minorHAnsi" w:hAnsiTheme="minorHAnsi" w:cstheme="minorHAnsi"/>
          <w:sz w:val="20"/>
          <w:szCs w:val="20"/>
          <w:lang w:val="en"/>
        </w:rPr>
        <w:t>DXC</w:t>
      </w:r>
      <w:r w:rsidRPr="00EF061A">
        <w:rPr>
          <w:rFonts w:asciiTheme="minorHAnsi" w:hAnsiTheme="minorHAnsi" w:cstheme="minorHAnsi"/>
          <w:sz w:val="20"/>
          <w:szCs w:val="20"/>
          <w:lang w:val="en"/>
        </w:rPr>
        <w:t xml:space="preserve"> DSS (Decision Support System) Help Desk at:</w:t>
      </w:r>
    </w:p>
    <w:p w:rsidR="00840ACC" w:rsidRPr="00EF061A" w:rsidRDefault="00840ACC" w:rsidP="00EF061A">
      <w:pPr>
        <w:numPr>
          <w:ilvl w:val="0"/>
          <w:numId w:val="1"/>
        </w:numPr>
        <w:shd w:val="clear" w:color="auto" w:fill="FFFFFF"/>
        <w:spacing w:line="360" w:lineRule="atLeast"/>
        <w:rPr>
          <w:rFonts w:asciiTheme="minorHAnsi" w:hAnsiTheme="minorHAnsi" w:cstheme="minorHAnsi"/>
          <w:lang w:val="en"/>
        </w:rPr>
      </w:pPr>
      <w:r w:rsidRPr="00EF061A">
        <w:rPr>
          <w:rFonts w:asciiTheme="minorHAnsi" w:hAnsiTheme="minorHAnsi" w:cstheme="minorHAnsi"/>
          <w:lang w:val="en"/>
        </w:rPr>
        <w:t>Phone: 608-224-6866</w:t>
      </w:r>
    </w:p>
    <w:p w:rsidR="00EF061A" w:rsidRDefault="00840ACC" w:rsidP="00A81EC2">
      <w:pPr>
        <w:numPr>
          <w:ilvl w:val="0"/>
          <w:numId w:val="1"/>
        </w:numPr>
        <w:shd w:val="clear" w:color="auto" w:fill="FFFFFF"/>
        <w:spacing w:line="360" w:lineRule="atLeast"/>
        <w:rPr>
          <w:rStyle w:val="element-invisible1"/>
          <w:rFonts w:asciiTheme="minorHAnsi" w:hAnsiTheme="minorHAnsi" w:cstheme="minorHAnsi"/>
          <w:lang w:val="en"/>
        </w:rPr>
      </w:pPr>
      <w:r w:rsidRPr="00EF061A">
        <w:rPr>
          <w:rFonts w:asciiTheme="minorHAnsi" w:hAnsiTheme="minorHAnsi" w:cstheme="minorHAnsi"/>
          <w:lang w:val="en"/>
        </w:rPr>
        <w:t xml:space="preserve">Email: </w:t>
      </w:r>
      <w:hyperlink r:id="rId11" w:history="1">
        <w:r w:rsidR="008022E5" w:rsidRPr="00EF061A">
          <w:rPr>
            <w:rStyle w:val="element-invisible1"/>
            <w:rFonts w:asciiTheme="minorHAnsi" w:hAnsiTheme="minorHAnsi" w:cstheme="minorHAnsi"/>
            <w:lang w:val="en"/>
          </w:rPr>
          <w:t>VEDSDSSHelp@wisconsin.gov</w:t>
        </w:r>
      </w:hyperlink>
    </w:p>
    <w:p w:rsidR="00A81EC2" w:rsidRPr="00A81EC2" w:rsidRDefault="00A81EC2" w:rsidP="00A81EC2">
      <w:pPr>
        <w:shd w:val="clear" w:color="auto" w:fill="FFFFFF"/>
        <w:spacing w:line="360" w:lineRule="atLeast"/>
        <w:rPr>
          <w:rFonts w:asciiTheme="minorHAnsi" w:hAnsiTheme="minorHAnsi" w:cstheme="minorHAnsi"/>
          <w:lang w:val="en"/>
        </w:rPr>
      </w:pPr>
    </w:p>
    <w:p w:rsidR="00840ACC" w:rsidRDefault="00840ACC" w:rsidP="00EF061A">
      <w:pPr>
        <w:pStyle w:val="Heading4"/>
        <w:shd w:val="clear" w:color="auto" w:fill="FFFFFF"/>
        <w:spacing w:before="0" w:beforeAutospacing="0" w:after="0" w:afterAutospacing="0"/>
        <w:rPr>
          <w:rFonts w:asciiTheme="minorHAnsi" w:hAnsiTheme="minorHAnsi" w:cstheme="minorHAnsi"/>
          <w:lang w:val="en"/>
        </w:rPr>
      </w:pPr>
      <w:r w:rsidRPr="006C7973">
        <w:rPr>
          <w:rFonts w:asciiTheme="minorHAnsi" w:hAnsiTheme="minorHAnsi" w:cstheme="minorHAnsi"/>
          <w:lang w:val="en"/>
        </w:rPr>
        <w:t>Password Reset</w:t>
      </w:r>
    </w:p>
    <w:p w:rsidR="002B15CF" w:rsidRPr="00EF061A" w:rsidRDefault="00840ACC" w:rsidP="00EF061A">
      <w:pPr>
        <w:pStyle w:val="NormalWeb"/>
        <w:shd w:val="clear" w:color="auto" w:fill="FFFFFF"/>
        <w:spacing w:after="0" w:line="360" w:lineRule="atLeast"/>
        <w:rPr>
          <w:rFonts w:asciiTheme="minorHAnsi" w:hAnsiTheme="minorHAnsi" w:cstheme="minorHAnsi"/>
          <w:sz w:val="20"/>
          <w:szCs w:val="20"/>
          <w:lang w:val="en"/>
        </w:rPr>
      </w:pPr>
      <w:r w:rsidRPr="00EF061A">
        <w:rPr>
          <w:rFonts w:asciiTheme="minorHAnsi" w:hAnsiTheme="minorHAnsi" w:cstheme="minorHAnsi"/>
          <w:sz w:val="20"/>
          <w:szCs w:val="20"/>
          <w:lang w:val="en"/>
        </w:rPr>
        <w:t>If you don't remember your password, reset it using the "Forgot your password?" link. If you continue to need help</w:t>
      </w:r>
      <w:r w:rsidR="009B0C25" w:rsidRPr="00EF061A">
        <w:rPr>
          <w:rFonts w:asciiTheme="minorHAnsi" w:hAnsiTheme="minorHAnsi" w:cstheme="minorHAnsi"/>
          <w:sz w:val="20"/>
          <w:szCs w:val="20"/>
          <w:lang w:val="en"/>
        </w:rPr>
        <w:t xml:space="preserve"> with your username or password:</w:t>
      </w:r>
      <w:r w:rsidRPr="00EF061A">
        <w:rPr>
          <w:rFonts w:asciiTheme="minorHAnsi" w:hAnsiTheme="minorHAnsi" w:cstheme="minorHAnsi"/>
          <w:sz w:val="20"/>
          <w:szCs w:val="20"/>
          <w:lang w:val="en"/>
        </w:rPr>
        <w:t xml:space="preserve"> </w:t>
      </w:r>
    </w:p>
    <w:p w:rsidR="002B15CF" w:rsidRPr="00EF061A" w:rsidRDefault="002B15CF" w:rsidP="00EF061A">
      <w:pPr>
        <w:pStyle w:val="NormalWeb"/>
        <w:shd w:val="clear" w:color="auto" w:fill="FFFFFF"/>
        <w:spacing w:after="0" w:line="360" w:lineRule="atLeast"/>
        <w:rPr>
          <w:rFonts w:asciiTheme="minorHAnsi" w:hAnsiTheme="minorHAnsi" w:cstheme="minorHAnsi"/>
          <w:sz w:val="20"/>
          <w:szCs w:val="20"/>
          <w:lang w:val="en"/>
        </w:rPr>
      </w:pPr>
      <w:r w:rsidRPr="00EF061A">
        <w:rPr>
          <w:rFonts w:asciiTheme="minorHAnsi" w:hAnsiTheme="minorHAnsi" w:cstheme="minorHAnsi"/>
          <w:sz w:val="20"/>
          <w:szCs w:val="20"/>
          <w:lang w:val="en"/>
        </w:rPr>
        <w:t>Non-state staff</w:t>
      </w:r>
      <w:r w:rsidR="009B0C25" w:rsidRPr="00EF061A">
        <w:rPr>
          <w:rFonts w:asciiTheme="minorHAnsi" w:hAnsiTheme="minorHAnsi" w:cstheme="minorHAnsi"/>
          <w:sz w:val="20"/>
          <w:szCs w:val="20"/>
          <w:lang w:val="en"/>
        </w:rPr>
        <w:t>, contact</w:t>
      </w:r>
      <w:r w:rsidRPr="00EF061A">
        <w:rPr>
          <w:rFonts w:asciiTheme="minorHAnsi" w:hAnsiTheme="minorHAnsi" w:cstheme="minorHAnsi"/>
          <w:sz w:val="20"/>
          <w:szCs w:val="20"/>
          <w:lang w:val="en"/>
        </w:rPr>
        <w:t xml:space="preserve"> the </w:t>
      </w:r>
      <w:r w:rsidR="00590C64" w:rsidRPr="00EF061A">
        <w:rPr>
          <w:rFonts w:asciiTheme="minorHAnsi" w:hAnsiTheme="minorHAnsi" w:cstheme="minorHAnsi"/>
          <w:sz w:val="20"/>
          <w:szCs w:val="20"/>
          <w:lang w:val="en"/>
        </w:rPr>
        <w:t>DXC</w:t>
      </w:r>
      <w:r w:rsidRPr="00EF061A">
        <w:rPr>
          <w:rFonts w:asciiTheme="minorHAnsi" w:hAnsiTheme="minorHAnsi" w:cstheme="minorHAnsi"/>
          <w:sz w:val="20"/>
          <w:szCs w:val="20"/>
          <w:lang w:val="en"/>
        </w:rPr>
        <w:t xml:space="preserve"> Portal Help Desk at </w:t>
      </w:r>
      <w:r w:rsidRPr="00EF061A">
        <w:rPr>
          <w:rFonts w:asciiTheme="minorHAnsi" w:hAnsiTheme="minorHAnsi" w:cstheme="minorHAnsi"/>
          <w:sz w:val="20"/>
          <w:szCs w:val="20"/>
        </w:rPr>
        <w:t>866-908-1363</w:t>
      </w:r>
      <w:r w:rsidR="000A52FA" w:rsidRPr="00EF061A">
        <w:rPr>
          <w:rFonts w:asciiTheme="minorHAnsi" w:hAnsiTheme="minorHAnsi" w:cstheme="minorHAnsi"/>
          <w:sz w:val="20"/>
          <w:szCs w:val="20"/>
        </w:rPr>
        <w:t>.</w:t>
      </w:r>
    </w:p>
    <w:p w:rsidR="002B15CF" w:rsidRPr="00EF061A" w:rsidRDefault="002B15CF" w:rsidP="00EF061A">
      <w:pPr>
        <w:pStyle w:val="NormalWeb"/>
        <w:shd w:val="clear" w:color="auto" w:fill="FFFFFF"/>
        <w:spacing w:after="0" w:line="360" w:lineRule="atLeast"/>
        <w:rPr>
          <w:rFonts w:asciiTheme="minorHAnsi" w:hAnsiTheme="minorHAnsi" w:cstheme="minorHAnsi"/>
          <w:sz w:val="20"/>
          <w:szCs w:val="20"/>
          <w:lang w:val="en"/>
        </w:rPr>
      </w:pPr>
      <w:r w:rsidRPr="00EF061A">
        <w:rPr>
          <w:rFonts w:asciiTheme="minorHAnsi" w:hAnsiTheme="minorHAnsi" w:cstheme="minorHAnsi"/>
          <w:sz w:val="20"/>
          <w:szCs w:val="20"/>
          <w:lang w:val="en"/>
        </w:rPr>
        <w:t>State staff, contact:</w:t>
      </w:r>
    </w:p>
    <w:p w:rsidR="00840ACC" w:rsidRPr="00EF061A" w:rsidRDefault="00840ACC" w:rsidP="00EF061A">
      <w:pPr>
        <w:numPr>
          <w:ilvl w:val="0"/>
          <w:numId w:val="2"/>
        </w:numPr>
        <w:shd w:val="clear" w:color="auto" w:fill="FFFFFF"/>
        <w:spacing w:line="360" w:lineRule="atLeast"/>
        <w:rPr>
          <w:rFonts w:asciiTheme="minorHAnsi" w:hAnsiTheme="minorHAnsi" w:cstheme="minorHAnsi"/>
          <w:lang w:val="en"/>
        </w:rPr>
      </w:pPr>
      <w:r w:rsidRPr="00EF061A">
        <w:rPr>
          <w:rFonts w:asciiTheme="minorHAnsi" w:hAnsiTheme="minorHAnsi" w:cstheme="minorHAnsi"/>
          <w:lang w:val="en"/>
        </w:rPr>
        <w:t xml:space="preserve">Phone: </w:t>
      </w:r>
      <w:r w:rsidRPr="00EF061A">
        <w:rPr>
          <w:rFonts w:asciiTheme="minorHAnsi" w:hAnsiTheme="minorHAnsi" w:cstheme="minorHAnsi"/>
        </w:rPr>
        <w:t>608-224-6021</w:t>
      </w:r>
    </w:p>
    <w:p w:rsidR="00840ACC" w:rsidRPr="00EF061A" w:rsidRDefault="00840ACC" w:rsidP="00EF061A">
      <w:pPr>
        <w:numPr>
          <w:ilvl w:val="0"/>
          <w:numId w:val="2"/>
        </w:numPr>
        <w:shd w:val="clear" w:color="auto" w:fill="FFFFFF"/>
        <w:spacing w:line="360" w:lineRule="atLeast"/>
        <w:rPr>
          <w:rFonts w:asciiTheme="minorHAnsi" w:hAnsiTheme="minorHAnsi" w:cstheme="minorHAnsi"/>
          <w:lang w:val="en"/>
        </w:rPr>
      </w:pPr>
      <w:r w:rsidRPr="00EF061A">
        <w:rPr>
          <w:rFonts w:asciiTheme="minorHAnsi" w:hAnsiTheme="minorHAnsi" w:cstheme="minorHAnsi"/>
          <w:lang w:val="en"/>
        </w:rPr>
        <w:t xml:space="preserve">Email: </w:t>
      </w:r>
      <w:hyperlink r:id="rId12" w:history="1">
        <w:r w:rsidRPr="00EF061A">
          <w:rPr>
            <w:rFonts w:asciiTheme="minorHAnsi" w:hAnsiTheme="minorHAnsi" w:cstheme="minorHAnsi"/>
            <w:lang w:val="en"/>
          </w:rPr>
          <w:t>VEDSTechSupport@wisconsin.gov</w:t>
        </w:r>
      </w:hyperlink>
    </w:p>
    <w:sectPr w:rsidR="00840ACC" w:rsidRPr="00EF061A" w:rsidSect="00DE281F">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charset w:val="00"/>
    <w:family w:val="auto"/>
    <w:pitch w:val="default"/>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599E"/>
    <w:multiLevelType w:val="multilevel"/>
    <w:tmpl w:val="8672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57FE4"/>
    <w:multiLevelType w:val="hybridMultilevel"/>
    <w:tmpl w:val="4116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B345C"/>
    <w:multiLevelType w:val="multilevel"/>
    <w:tmpl w:val="D5A8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CC"/>
    <w:rsid w:val="00055CFB"/>
    <w:rsid w:val="000A52FA"/>
    <w:rsid w:val="00101590"/>
    <w:rsid w:val="001923A1"/>
    <w:rsid w:val="001B4454"/>
    <w:rsid w:val="001F0BB3"/>
    <w:rsid w:val="00242632"/>
    <w:rsid w:val="002B15CF"/>
    <w:rsid w:val="0040403A"/>
    <w:rsid w:val="004D4FC6"/>
    <w:rsid w:val="00590C64"/>
    <w:rsid w:val="005A7938"/>
    <w:rsid w:val="006B04B6"/>
    <w:rsid w:val="006B35C6"/>
    <w:rsid w:val="006C1E13"/>
    <w:rsid w:val="006C7973"/>
    <w:rsid w:val="008022E5"/>
    <w:rsid w:val="00840ACC"/>
    <w:rsid w:val="0084215B"/>
    <w:rsid w:val="008A0460"/>
    <w:rsid w:val="008C45C7"/>
    <w:rsid w:val="009B0C25"/>
    <w:rsid w:val="009C67A6"/>
    <w:rsid w:val="00A15F25"/>
    <w:rsid w:val="00A81EC2"/>
    <w:rsid w:val="00AA7C7E"/>
    <w:rsid w:val="00B60005"/>
    <w:rsid w:val="00D845A7"/>
    <w:rsid w:val="00D85BA1"/>
    <w:rsid w:val="00DA3D2E"/>
    <w:rsid w:val="00DC4B00"/>
    <w:rsid w:val="00DE281F"/>
    <w:rsid w:val="00E27E6B"/>
    <w:rsid w:val="00E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F73E3-A6C8-41D8-BBC1-C7221244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CC"/>
    <w:rPr>
      <w:rFonts w:ascii="Times New Roman" w:eastAsia="Times New Roman" w:hAnsi="Times New Roman" w:cs="Times New Roman"/>
      <w:sz w:val="20"/>
      <w:szCs w:val="20"/>
    </w:rPr>
  </w:style>
  <w:style w:type="paragraph" w:styleId="Heading3">
    <w:name w:val="heading 3"/>
    <w:basedOn w:val="Normal"/>
    <w:link w:val="Heading3Char"/>
    <w:uiPriority w:val="9"/>
    <w:qFormat/>
    <w:rsid w:val="00840ACC"/>
    <w:pPr>
      <w:spacing w:before="100" w:beforeAutospacing="1" w:after="100" w:afterAutospacing="1" w:line="288" w:lineRule="atLeast"/>
      <w:outlineLvl w:val="2"/>
    </w:pPr>
    <w:rPr>
      <w:rFonts w:ascii="Droid Serif" w:hAnsi="Droid Serif"/>
      <w:color w:val="26355B"/>
      <w:sz w:val="27"/>
      <w:szCs w:val="27"/>
    </w:rPr>
  </w:style>
  <w:style w:type="paragraph" w:styleId="Heading4">
    <w:name w:val="heading 4"/>
    <w:basedOn w:val="Normal"/>
    <w:link w:val="Heading4Char"/>
    <w:uiPriority w:val="9"/>
    <w:qFormat/>
    <w:rsid w:val="00840ACC"/>
    <w:pPr>
      <w:spacing w:before="100" w:beforeAutospacing="1" w:after="100" w:afterAutospacing="1" w:line="288" w:lineRule="atLeast"/>
      <w:outlineLvl w:val="3"/>
    </w:pPr>
    <w:rPr>
      <w:rFonts w:ascii="Lato" w:hAnsi="Lato"/>
      <w:b/>
      <w:bCs/>
      <w:color w:val="2A6B7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ACC"/>
    <w:rPr>
      <w:color w:val="0000FF"/>
      <w:u w:val="single"/>
    </w:rPr>
  </w:style>
  <w:style w:type="character" w:customStyle="1" w:styleId="Heading3Char">
    <w:name w:val="Heading 3 Char"/>
    <w:basedOn w:val="DefaultParagraphFont"/>
    <w:link w:val="Heading3"/>
    <w:uiPriority w:val="9"/>
    <w:rsid w:val="00840ACC"/>
    <w:rPr>
      <w:rFonts w:ascii="Droid Serif" w:eastAsia="Times New Roman" w:hAnsi="Droid Serif" w:cs="Times New Roman"/>
      <w:color w:val="26355B"/>
      <w:sz w:val="27"/>
      <w:szCs w:val="27"/>
    </w:rPr>
  </w:style>
  <w:style w:type="character" w:customStyle="1" w:styleId="Heading4Char">
    <w:name w:val="Heading 4 Char"/>
    <w:basedOn w:val="DefaultParagraphFont"/>
    <w:link w:val="Heading4"/>
    <w:uiPriority w:val="9"/>
    <w:rsid w:val="00840ACC"/>
    <w:rPr>
      <w:rFonts w:ascii="Lato" w:eastAsia="Times New Roman" w:hAnsi="Lato" w:cs="Times New Roman"/>
      <w:b/>
      <w:bCs/>
      <w:color w:val="2A6B7E"/>
      <w:sz w:val="24"/>
      <w:szCs w:val="24"/>
    </w:rPr>
  </w:style>
  <w:style w:type="paragraph" w:styleId="NormalWeb">
    <w:name w:val="Normal (Web)"/>
    <w:basedOn w:val="Normal"/>
    <w:uiPriority w:val="99"/>
    <w:unhideWhenUsed/>
    <w:rsid w:val="00840ACC"/>
    <w:pPr>
      <w:spacing w:after="288"/>
    </w:pPr>
    <w:rPr>
      <w:sz w:val="24"/>
      <w:szCs w:val="24"/>
    </w:rPr>
  </w:style>
  <w:style w:type="character" w:customStyle="1" w:styleId="element-invisible1">
    <w:name w:val="element-invisible1"/>
    <w:basedOn w:val="DefaultParagraphFont"/>
    <w:rsid w:val="00840ACC"/>
  </w:style>
  <w:style w:type="character" w:styleId="FollowedHyperlink">
    <w:name w:val="FollowedHyperlink"/>
    <w:basedOn w:val="DefaultParagraphFont"/>
    <w:uiPriority w:val="99"/>
    <w:semiHidden/>
    <w:unhideWhenUsed/>
    <w:rsid w:val="0084215B"/>
    <w:rPr>
      <w:color w:val="800080" w:themeColor="followedHyperlink"/>
      <w:u w:val="single"/>
    </w:rPr>
  </w:style>
  <w:style w:type="paragraph" w:customStyle="1" w:styleId="HeaderOdd">
    <w:name w:val="Header Odd"/>
    <w:basedOn w:val="NoSpacing"/>
    <w:qFormat/>
    <w:rsid w:val="008A0460"/>
    <w:pPr>
      <w:pBdr>
        <w:bottom w:val="single" w:sz="4" w:space="1" w:color="4F81BD"/>
      </w:pBdr>
      <w:jc w:val="right"/>
    </w:pPr>
    <w:rPr>
      <w:rFonts w:ascii="Calibri" w:eastAsia="Calibri" w:hAnsi="Calibri"/>
      <w:b/>
      <w:color w:val="1F497D"/>
      <w:lang w:eastAsia="ja-JP"/>
    </w:rPr>
  </w:style>
  <w:style w:type="paragraph" w:styleId="NoSpacing">
    <w:name w:val="No Spacing"/>
    <w:uiPriority w:val="1"/>
    <w:qFormat/>
    <w:rsid w:val="008A0460"/>
    <w:rPr>
      <w:rFonts w:ascii="Times New Roman" w:eastAsia="Times New Roman" w:hAnsi="Times New Roman" w:cs="Times New Roman"/>
      <w:sz w:val="20"/>
      <w:szCs w:val="20"/>
    </w:rPr>
  </w:style>
  <w:style w:type="paragraph" w:styleId="ListParagraph">
    <w:name w:val="List Paragraph"/>
    <w:basedOn w:val="Normal"/>
    <w:uiPriority w:val="34"/>
    <w:qFormat/>
    <w:rsid w:val="00DE2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40017">
      <w:bodyDiv w:val="1"/>
      <w:marLeft w:val="0"/>
      <w:marRight w:val="0"/>
      <w:marTop w:val="0"/>
      <w:marBottom w:val="0"/>
      <w:divBdr>
        <w:top w:val="none" w:sz="0" w:space="0" w:color="auto"/>
        <w:left w:val="none" w:sz="0" w:space="0" w:color="auto"/>
        <w:bottom w:val="none" w:sz="0" w:space="0" w:color="auto"/>
        <w:right w:val="none" w:sz="0" w:space="0" w:color="auto"/>
      </w:divBdr>
      <w:divsChild>
        <w:div w:id="1359425194">
          <w:marLeft w:val="0"/>
          <w:marRight w:val="0"/>
          <w:marTop w:val="0"/>
          <w:marBottom w:val="0"/>
          <w:divBdr>
            <w:top w:val="none" w:sz="0" w:space="0" w:color="auto"/>
            <w:left w:val="none" w:sz="0" w:space="0" w:color="auto"/>
            <w:bottom w:val="none" w:sz="0" w:space="0" w:color="auto"/>
            <w:right w:val="none" w:sz="0" w:space="0" w:color="auto"/>
          </w:divBdr>
          <w:divsChild>
            <w:div w:id="2133400613">
              <w:marLeft w:val="0"/>
              <w:marRight w:val="0"/>
              <w:marTop w:val="0"/>
              <w:marBottom w:val="0"/>
              <w:divBdr>
                <w:top w:val="none" w:sz="0" w:space="0" w:color="auto"/>
                <w:left w:val="none" w:sz="0" w:space="0" w:color="auto"/>
                <w:bottom w:val="none" w:sz="0" w:space="0" w:color="auto"/>
                <w:right w:val="none" w:sz="0" w:space="0" w:color="auto"/>
              </w:divBdr>
              <w:divsChild>
                <w:div w:id="1312440551">
                  <w:marLeft w:val="0"/>
                  <w:marRight w:val="0"/>
                  <w:marTop w:val="0"/>
                  <w:marBottom w:val="0"/>
                  <w:divBdr>
                    <w:top w:val="none" w:sz="0" w:space="0" w:color="auto"/>
                    <w:left w:val="none" w:sz="0" w:space="0" w:color="auto"/>
                    <w:bottom w:val="none" w:sz="0" w:space="0" w:color="auto"/>
                    <w:right w:val="none" w:sz="0" w:space="0" w:color="auto"/>
                  </w:divBdr>
                  <w:divsChild>
                    <w:div w:id="98918936">
                      <w:marLeft w:val="0"/>
                      <w:marRight w:val="0"/>
                      <w:marTop w:val="0"/>
                      <w:marBottom w:val="0"/>
                      <w:divBdr>
                        <w:top w:val="none" w:sz="0" w:space="0" w:color="auto"/>
                        <w:left w:val="none" w:sz="0" w:space="0" w:color="auto"/>
                        <w:bottom w:val="none" w:sz="0" w:space="0" w:color="auto"/>
                        <w:right w:val="none" w:sz="0" w:space="0" w:color="auto"/>
                      </w:divBdr>
                      <w:divsChild>
                        <w:div w:id="1786998578">
                          <w:marLeft w:val="0"/>
                          <w:marRight w:val="0"/>
                          <w:marTop w:val="0"/>
                          <w:marBottom w:val="0"/>
                          <w:divBdr>
                            <w:top w:val="none" w:sz="0" w:space="0" w:color="auto"/>
                            <w:left w:val="none" w:sz="0" w:space="0" w:color="auto"/>
                            <w:bottom w:val="none" w:sz="0" w:space="0" w:color="auto"/>
                            <w:right w:val="none" w:sz="0" w:space="0" w:color="auto"/>
                          </w:divBdr>
                          <w:divsChild>
                            <w:div w:id="1883057968">
                              <w:marLeft w:val="0"/>
                              <w:marRight w:val="0"/>
                              <w:marTop w:val="0"/>
                              <w:marBottom w:val="0"/>
                              <w:divBdr>
                                <w:top w:val="none" w:sz="0" w:space="0" w:color="auto"/>
                                <w:left w:val="none" w:sz="0" w:space="0" w:color="auto"/>
                                <w:bottom w:val="none" w:sz="0" w:space="0" w:color="auto"/>
                                <w:right w:val="none" w:sz="0" w:space="0" w:color="auto"/>
                              </w:divBdr>
                              <w:divsChild>
                                <w:div w:id="8836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807953">
      <w:bodyDiv w:val="1"/>
      <w:marLeft w:val="0"/>
      <w:marRight w:val="0"/>
      <w:marTop w:val="0"/>
      <w:marBottom w:val="0"/>
      <w:divBdr>
        <w:top w:val="none" w:sz="0" w:space="0" w:color="auto"/>
        <w:left w:val="none" w:sz="0" w:space="0" w:color="auto"/>
        <w:bottom w:val="none" w:sz="0" w:space="0" w:color="auto"/>
        <w:right w:val="none" w:sz="0" w:space="0" w:color="auto"/>
      </w:divBdr>
      <w:divsChild>
        <w:div w:id="982270212">
          <w:marLeft w:val="0"/>
          <w:marRight w:val="0"/>
          <w:marTop w:val="0"/>
          <w:marBottom w:val="0"/>
          <w:divBdr>
            <w:top w:val="none" w:sz="0" w:space="0" w:color="auto"/>
            <w:left w:val="none" w:sz="0" w:space="0" w:color="auto"/>
            <w:bottom w:val="none" w:sz="0" w:space="0" w:color="auto"/>
            <w:right w:val="none" w:sz="0" w:space="0" w:color="auto"/>
          </w:divBdr>
          <w:divsChild>
            <w:div w:id="900091377">
              <w:marLeft w:val="0"/>
              <w:marRight w:val="0"/>
              <w:marTop w:val="0"/>
              <w:marBottom w:val="0"/>
              <w:divBdr>
                <w:top w:val="none" w:sz="0" w:space="0" w:color="auto"/>
                <w:left w:val="none" w:sz="0" w:space="0" w:color="auto"/>
                <w:bottom w:val="none" w:sz="0" w:space="0" w:color="auto"/>
                <w:right w:val="none" w:sz="0" w:space="0" w:color="auto"/>
              </w:divBdr>
              <w:divsChild>
                <w:div w:id="1662998092">
                  <w:marLeft w:val="0"/>
                  <w:marRight w:val="0"/>
                  <w:marTop w:val="0"/>
                  <w:marBottom w:val="0"/>
                  <w:divBdr>
                    <w:top w:val="none" w:sz="0" w:space="0" w:color="auto"/>
                    <w:left w:val="none" w:sz="0" w:space="0" w:color="auto"/>
                    <w:bottom w:val="none" w:sz="0" w:space="0" w:color="auto"/>
                    <w:right w:val="none" w:sz="0" w:space="0" w:color="auto"/>
                  </w:divBdr>
                  <w:divsChild>
                    <w:div w:id="1105926548">
                      <w:marLeft w:val="0"/>
                      <w:marRight w:val="0"/>
                      <w:marTop w:val="0"/>
                      <w:marBottom w:val="0"/>
                      <w:divBdr>
                        <w:top w:val="none" w:sz="0" w:space="0" w:color="auto"/>
                        <w:left w:val="none" w:sz="0" w:space="0" w:color="auto"/>
                        <w:bottom w:val="none" w:sz="0" w:space="0" w:color="auto"/>
                        <w:right w:val="none" w:sz="0" w:space="0" w:color="auto"/>
                      </w:divBdr>
                      <w:divsChild>
                        <w:div w:id="20870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workweb.wisconsin.gov/forms/f1/f1364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wardhealth.wi.gov/WIPortal/content/provider/userguides/partner_portal_user_guide.pdf.spage" TargetMode="External"/><Relationship Id="rId12" Type="http://schemas.openxmlformats.org/officeDocument/2006/relationships/hyperlink" Target="mailto:VEDSTechSupport@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wardhealth.wi.gov/WIPortal/Subsystem/Partner/PartnerRequest.aspx" TargetMode="External"/><Relationship Id="rId11" Type="http://schemas.openxmlformats.org/officeDocument/2006/relationships/hyperlink" Target="mailto:VEDSDSSHelp@wisconsin.gov" TargetMode="External"/><Relationship Id="rId5" Type="http://schemas.openxmlformats.org/officeDocument/2006/relationships/image" Target="media/image1.png"/><Relationship Id="rId10" Type="http://schemas.openxmlformats.org/officeDocument/2006/relationships/hyperlink" Target="mailto:DHSLTCareDataWarehouseHelp@wisconsin.gov" TargetMode="External"/><Relationship Id="rId4" Type="http://schemas.openxmlformats.org/officeDocument/2006/relationships/webSettings" Target="webSettings.xml"/><Relationship Id="rId9" Type="http://schemas.openxmlformats.org/officeDocument/2006/relationships/hyperlink" Target="https://www.dhs.wisconsin.gov/datawarehouse/train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DHS Data Warehouse Contacts</vt:lpstr>
    </vt:vector>
  </TitlesOfParts>
  <Company>DHS</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Data Warehouse Contacts</dc:title>
  <dc:creator>DHS Data Warehouse Team</dc:creator>
  <cp:lastModifiedBy>Karls, Cathy</cp:lastModifiedBy>
  <cp:revision>2</cp:revision>
  <dcterms:created xsi:type="dcterms:W3CDTF">2017-06-13T13:55:00Z</dcterms:created>
  <dcterms:modified xsi:type="dcterms:W3CDTF">2017-06-13T13:55:00Z</dcterms:modified>
</cp:coreProperties>
</file>